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9E" w:rsidRPr="00C77D9F" w:rsidRDefault="0026609E" w:rsidP="0026609E">
      <w:pPr>
        <w:spacing w:line="240" w:lineRule="auto"/>
        <w:ind w:left="993"/>
        <w:rPr>
          <w:rFonts w:ascii="Calibri" w:hAnsi="Calibri" w:cs="Calibri"/>
          <w:bCs/>
        </w:rPr>
      </w:pPr>
      <w:r w:rsidRPr="00C77D9F"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</w:t>
      </w:r>
      <w:r w:rsidRPr="00C77D9F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 w:rsidRPr="0026609E">
        <w:rPr>
          <w:rFonts w:ascii="Calibri" w:hAnsi="Calibri" w:cs="Calibri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45085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D9F">
        <w:rPr>
          <w:rFonts w:ascii="Calibri" w:hAnsi="Calibri" w:cs="Calibri"/>
          <w:bCs/>
          <w:lang w:val="sr-Cyrl-CS"/>
        </w:rPr>
        <w:t>ЖР:84022066755</w:t>
      </w:r>
      <w:r w:rsidRPr="00C77D9F">
        <w:rPr>
          <w:rFonts w:ascii="Calibri" w:hAnsi="Calibri" w:cs="Calibri"/>
          <w:bCs/>
        </w:rPr>
        <w:t xml:space="preserve">; </w:t>
      </w:r>
      <w:r w:rsidRPr="00C77D9F">
        <w:rPr>
          <w:rFonts w:ascii="Calibri" w:hAnsi="Calibri" w:cs="Calibri"/>
          <w:bCs/>
          <w:lang w:val="sr-Cyrl-CS"/>
        </w:rPr>
        <w:t>ПИБ:100413582; МБ:07345925; Шифра делатности:87.30</w:t>
      </w:r>
      <w:r>
        <w:rPr>
          <w:rFonts w:ascii="Calibri" w:hAnsi="Calibri" w:cs="Calibri"/>
          <w:bCs/>
          <w:lang w:val="sr-Cyrl-CS"/>
        </w:rPr>
        <w:t xml:space="preserve"> </w:t>
      </w:r>
      <w:r w:rsidRPr="00C77D9F">
        <w:rPr>
          <w:rFonts w:ascii="Calibri" w:hAnsi="Calibri" w:cs="Calibri"/>
          <w:bCs/>
          <w:lang w:val="sr-Cyrl-CS"/>
        </w:rPr>
        <w:t>Тел. 027/321-344; Факс – 027/329-517; Email:</w:t>
      </w:r>
      <w:r w:rsidR="00101D55">
        <w:fldChar w:fldCharType="begin"/>
      </w:r>
      <w:r>
        <w:instrText>HYPERLINK "mailto:prokupljedsn@minrzs.gov.rs"</w:instrText>
      </w:r>
      <w:r w:rsidR="00101D55">
        <w:fldChar w:fldCharType="separate"/>
      </w:r>
      <w:r w:rsidRPr="00C77D9F">
        <w:rPr>
          <w:rStyle w:val="Hyperlink"/>
          <w:rFonts w:ascii="Calibri" w:hAnsi="Calibri" w:cs="Calibri"/>
        </w:rPr>
        <w:t>prokupljedsn@minrzs.gov.rs</w:t>
      </w:r>
      <w:r w:rsidR="00101D55">
        <w:fldChar w:fldCharType="end"/>
      </w:r>
    </w:p>
    <w:p w:rsidR="0026609E" w:rsidRDefault="0026609E" w:rsidP="0026609E">
      <w:pPr>
        <w:jc w:val="both"/>
      </w:pPr>
    </w:p>
    <w:p w:rsidR="0026609E" w:rsidRDefault="0026609E" w:rsidP="0026609E">
      <w:pPr>
        <w:jc w:val="both"/>
      </w:pPr>
    </w:p>
    <w:p w:rsidR="00DD15F3" w:rsidRPr="00DD15F3" w:rsidRDefault="00DD15F3" w:rsidP="0026609E">
      <w:pPr>
        <w:jc w:val="both"/>
      </w:pPr>
    </w:p>
    <w:p w:rsidR="0026609E" w:rsidRDefault="006608B7" w:rsidP="002660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</w:t>
      </w:r>
      <w:r w:rsidR="0026609E" w:rsidRPr="0026609E">
        <w:rPr>
          <w:b/>
          <w:sz w:val="28"/>
          <w:szCs w:val="28"/>
        </w:rPr>
        <w:t>одатно</w:t>
      </w:r>
      <w:proofErr w:type="spellEnd"/>
      <w:r w:rsidR="0026609E" w:rsidRPr="0026609E">
        <w:rPr>
          <w:b/>
          <w:sz w:val="28"/>
          <w:szCs w:val="28"/>
        </w:rPr>
        <w:t xml:space="preserve"> </w:t>
      </w:r>
      <w:proofErr w:type="spellStart"/>
      <w:r w:rsidR="0026609E" w:rsidRPr="0026609E">
        <w:rPr>
          <w:b/>
          <w:sz w:val="28"/>
          <w:szCs w:val="28"/>
        </w:rPr>
        <w:t>објашњење</w:t>
      </w:r>
      <w:proofErr w:type="spellEnd"/>
      <w:r w:rsidR="0026609E" w:rsidRPr="00266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proofErr w:type="spellStart"/>
      <w:r>
        <w:rPr>
          <w:b/>
          <w:sz w:val="28"/>
          <w:szCs w:val="28"/>
        </w:rPr>
        <w:t>информације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26609E" w:rsidRPr="0026609E">
        <w:rPr>
          <w:b/>
          <w:sz w:val="28"/>
          <w:szCs w:val="28"/>
        </w:rPr>
        <w:t>конкурсне</w:t>
      </w:r>
      <w:proofErr w:type="spellEnd"/>
      <w:r w:rsidR="0026609E" w:rsidRPr="0026609E">
        <w:rPr>
          <w:b/>
          <w:sz w:val="28"/>
          <w:szCs w:val="28"/>
        </w:rPr>
        <w:t xml:space="preserve"> </w:t>
      </w:r>
      <w:proofErr w:type="spellStart"/>
      <w:proofErr w:type="gramStart"/>
      <w:r w:rsidR="0026609E" w:rsidRPr="0026609E">
        <w:rPr>
          <w:b/>
          <w:sz w:val="28"/>
          <w:szCs w:val="28"/>
        </w:rPr>
        <w:t>документације</w:t>
      </w:r>
      <w:proofErr w:type="spellEnd"/>
      <w:r w:rsidR="0026609E" w:rsidRPr="0026609E">
        <w:rPr>
          <w:b/>
          <w:sz w:val="28"/>
          <w:szCs w:val="28"/>
        </w:rPr>
        <w:t xml:space="preserve">  </w:t>
      </w:r>
      <w:proofErr w:type="spellStart"/>
      <w:r w:rsidR="0026609E" w:rsidRPr="0026609E">
        <w:rPr>
          <w:b/>
          <w:sz w:val="28"/>
          <w:szCs w:val="28"/>
        </w:rPr>
        <w:t>јавне</w:t>
      </w:r>
      <w:proofErr w:type="spellEnd"/>
      <w:proofErr w:type="gramEnd"/>
      <w:r w:rsidR="0026609E" w:rsidRPr="0026609E">
        <w:rPr>
          <w:b/>
          <w:sz w:val="28"/>
          <w:szCs w:val="28"/>
        </w:rPr>
        <w:t xml:space="preserve"> </w:t>
      </w:r>
      <w:proofErr w:type="spellStart"/>
      <w:r w:rsidR="0026609E" w:rsidRPr="0026609E">
        <w:rPr>
          <w:b/>
          <w:sz w:val="28"/>
          <w:szCs w:val="28"/>
        </w:rPr>
        <w:t>наб</w:t>
      </w:r>
      <w:r w:rsidR="00AE75B6">
        <w:rPr>
          <w:b/>
          <w:sz w:val="28"/>
          <w:szCs w:val="28"/>
        </w:rPr>
        <w:t>а</w:t>
      </w:r>
      <w:r w:rsidR="0026609E" w:rsidRPr="0026609E">
        <w:rPr>
          <w:b/>
          <w:sz w:val="28"/>
          <w:szCs w:val="28"/>
        </w:rPr>
        <w:t>вке</w:t>
      </w:r>
      <w:proofErr w:type="spellEnd"/>
      <w:r w:rsidR="0026609E" w:rsidRPr="00266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Набавка опреме за вешерај и </w:t>
      </w:r>
      <w:proofErr w:type="spellStart"/>
      <w:r>
        <w:rPr>
          <w:b/>
          <w:sz w:val="28"/>
          <w:szCs w:val="28"/>
        </w:rPr>
        <w:t>кухињу</w:t>
      </w:r>
      <w:proofErr w:type="spellEnd"/>
      <w:r w:rsidR="00C4289C">
        <w:rPr>
          <w:b/>
          <w:sz w:val="28"/>
          <w:szCs w:val="28"/>
        </w:rPr>
        <w:t xml:space="preserve"> </w:t>
      </w:r>
      <w:r w:rsidR="0026609E" w:rsidRPr="0026609E">
        <w:rPr>
          <w:b/>
          <w:sz w:val="28"/>
          <w:szCs w:val="28"/>
        </w:rPr>
        <w:t xml:space="preserve">ЈН </w:t>
      </w:r>
      <w:proofErr w:type="spellStart"/>
      <w:r w:rsidR="0026609E" w:rsidRPr="0026609E">
        <w:rPr>
          <w:b/>
          <w:sz w:val="28"/>
          <w:szCs w:val="28"/>
        </w:rPr>
        <w:t>бр</w:t>
      </w:r>
      <w:proofErr w:type="spellEnd"/>
      <w:r w:rsidR="0026609E" w:rsidRPr="002660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7</w:t>
      </w:r>
      <w:r w:rsidR="00AE75B6">
        <w:rPr>
          <w:b/>
          <w:sz w:val="28"/>
          <w:szCs w:val="28"/>
        </w:rPr>
        <w:t>-</w:t>
      </w:r>
      <w:r w:rsidR="0026609E" w:rsidRPr="0026609E">
        <w:rPr>
          <w:b/>
          <w:sz w:val="28"/>
          <w:szCs w:val="28"/>
        </w:rPr>
        <w:t>Д/</w:t>
      </w:r>
      <w:r>
        <w:rPr>
          <w:b/>
          <w:sz w:val="28"/>
          <w:szCs w:val="28"/>
        </w:rPr>
        <w:t>МВ</w:t>
      </w:r>
      <w:r w:rsidR="00C4289C">
        <w:rPr>
          <w:b/>
          <w:sz w:val="28"/>
          <w:szCs w:val="28"/>
        </w:rPr>
        <w:t>-</w:t>
      </w:r>
      <w:r w:rsidR="00AE75B6">
        <w:rPr>
          <w:b/>
          <w:sz w:val="28"/>
          <w:szCs w:val="28"/>
        </w:rPr>
        <w:t>15</w:t>
      </w:r>
    </w:p>
    <w:p w:rsidR="00DD15F3" w:rsidRPr="00DD15F3" w:rsidRDefault="00DD15F3" w:rsidP="0026609E">
      <w:pPr>
        <w:jc w:val="center"/>
        <w:rPr>
          <w:b/>
          <w:sz w:val="28"/>
          <w:szCs w:val="28"/>
        </w:rPr>
      </w:pPr>
    </w:p>
    <w:p w:rsidR="0026609E" w:rsidRDefault="0026609E" w:rsidP="004B01EA">
      <w:pPr>
        <w:jc w:val="both"/>
      </w:pPr>
      <w:proofErr w:type="spellStart"/>
      <w:r w:rsidRPr="0026609E">
        <w:t>Поводом</w:t>
      </w:r>
      <w:proofErr w:type="spellEnd"/>
      <w:r w:rsidRPr="0026609E">
        <w:t xml:space="preserve"> </w:t>
      </w:r>
      <w:proofErr w:type="spellStart"/>
      <w:r w:rsidRPr="0026609E">
        <w:t>захтева</w:t>
      </w:r>
      <w:proofErr w:type="spellEnd"/>
      <w:r w:rsidRPr="0026609E">
        <w:t xml:space="preserve"> </w:t>
      </w:r>
      <w:proofErr w:type="spellStart"/>
      <w:r w:rsidRPr="0026609E">
        <w:t>од</w:t>
      </w:r>
      <w:proofErr w:type="spellEnd"/>
      <w:r w:rsidRPr="0026609E">
        <w:t xml:space="preserve"> </w:t>
      </w:r>
      <w:r w:rsidR="006608B7">
        <w:t>0</w:t>
      </w:r>
      <w:r w:rsidR="00C57D1F">
        <w:t>6</w:t>
      </w:r>
      <w:r w:rsidR="006608B7">
        <w:t>.12.</w:t>
      </w:r>
      <w:r>
        <w:t>201</w:t>
      </w:r>
      <w:r w:rsidR="00AB58B8">
        <w:t>5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примљено</w:t>
      </w:r>
      <w:proofErr w:type="spellEnd"/>
      <w:r>
        <w:t xml:space="preserve"> путем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додатним</w:t>
      </w:r>
      <w:proofErr w:type="spellEnd"/>
      <w:r>
        <w:t xml:space="preserve"> </w:t>
      </w:r>
      <w:proofErr w:type="spellStart"/>
      <w:r>
        <w:t>појашњењем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а у </w:t>
      </w:r>
      <w:proofErr w:type="spellStart"/>
      <w:r>
        <w:t>складу</w:t>
      </w:r>
      <w:proofErr w:type="spellEnd"/>
      <w:r>
        <w:t xml:space="preserve"> 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одредбана</w:t>
      </w:r>
      <w:proofErr w:type="spellEnd"/>
      <w:r>
        <w:t xml:space="preserve">  чл.63 </w:t>
      </w:r>
      <w:proofErr w:type="spellStart"/>
      <w:r>
        <w:t>став</w:t>
      </w:r>
      <w:proofErr w:type="spellEnd"/>
      <w:r>
        <w:t xml:space="preserve"> 2 и 3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</w:t>
      </w:r>
      <w:proofErr w:type="spellStart"/>
      <w:r>
        <w:t>СлГласник</w:t>
      </w:r>
      <w:proofErr w:type="spellEnd"/>
      <w:r>
        <w:t xml:space="preserve"> РС“ бр.124/2012)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: </w:t>
      </w:r>
    </w:p>
    <w:p w:rsidR="004B01EA" w:rsidRPr="004B01EA" w:rsidRDefault="004B01EA" w:rsidP="0026609E"/>
    <w:p w:rsidR="006608B7" w:rsidRDefault="0026609E" w:rsidP="004B01EA">
      <w:pPr>
        <w:jc w:val="center"/>
      </w:pPr>
      <w:r>
        <w:t>ПИТАЊ</w:t>
      </w:r>
      <w:r w:rsidR="006608B7">
        <w:t>А</w:t>
      </w:r>
      <w:r w:rsidR="004B01EA">
        <w:t xml:space="preserve"> И ОДГОВОРИ</w:t>
      </w: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>ПИТАЊЕ</w:t>
      </w:r>
      <w:r w:rsidR="00436D5A" w:rsidRPr="00436D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436D5A" w:rsidRPr="00436D5A">
        <w:rPr>
          <w:rFonts w:asciiTheme="minorHAnsi" w:hAnsiTheme="minorHAnsi" w:cstheme="minorHAnsi"/>
          <w:b/>
          <w:sz w:val="20"/>
          <w:szCs w:val="20"/>
        </w:rPr>
        <w:t>1</w:t>
      </w:r>
      <w:r w:rsidRPr="00436D5A">
        <w:rPr>
          <w:rFonts w:asciiTheme="minorHAnsi" w:hAnsiTheme="minorHAnsi" w:cstheme="minorHAnsi"/>
          <w:b/>
          <w:sz w:val="20"/>
          <w:szCs w:val="20"/>
        </w:rPr>
        <w:t xml:space="preserve"> :</w:t>
      </w:r>
      <w:proofErr w:type="gramEnd"/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4B01EA">
        <w:rPr>
          <w:rFonts w:asciiTheme="minorHAnsi" w:hAnsiTheme="minorHAnsi" w:cstheme="minorHAnsi"/>
          <w:sz w:val="20"/>
          <w:szCs w:val="20"/>
        </w:rPr>
        <w:t xml:space="preserve">У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делу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конкурсне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документације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описа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техничке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спецификације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тражи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белог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посуђа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подизањем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хаубе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SOFT TOUCH </w:t>
      </w: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контролни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панел</w:t>
      </w:r>
      <w:proofErr w:type="spellEnd"/>
      <w:proofErr w:type="gramEnd"/>
      <w:r w:rsidRPr="004B01EA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Питање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прихватљиво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осим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 SOFT</w:t>
      </w:r>
      <w:proofErr w:type="gramEnd"/>
      <w:r w:rsidRPr="004B01EA">
        <w:rPr>
          <w:rFonts w:asciiTheme="minorHAnsi" w:hAnsiTheme="minorHAnsi" w:cstheme="minorHAnsi"/>
          <w:sz w:val="20"/>
          <w:szCs w:val="20"/>
        </w:rPr>
        <w:t xml:space="preserve"> TOUCH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панела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буде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VISIOTRONIC 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меки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контролни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панел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с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обзиром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један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други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имају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исту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функцију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?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436D5A">
        <w:rPr>
          <w:rFonts w:asciiTheme="minorHAnsi" w:hAnsiTheme="minorHAnsi" w:cstheme="minorHAnsi"/>
          <w:b/>
          <w:sz w:val="20"/>
          <w:szCs w:val="20"/>
        </w:rPr>
        <w:t>ОДГОВОР :</w:t>
      </w:r>
      <w:proofErr w:type="gramEnd"/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Понуђачу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сасвим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прихватљиво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понуди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неки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други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контролни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панел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ће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задовољавати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опис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тражен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исто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нема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примедби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>ПИТАЊЕ</w:t>
      </w:r>
      <w:r w:rsidR="00436D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436D5A" w:rsidRPr="00436D5A">
        <w:rPr>
          <w:rFonts w:asciiTheme="minorHAnsi" w:hAnsiTheme="minorHAnsi" w:cstheme="minorHAnsi"/>
          <w:b/>
          <w:sz w:val="20"/>
          <w:szCs w:val="20"/>
        </w:rPr>
        <w:t>2</w:t>
      </w:r>
      <w:r w:rsidRPr="00436D5A">
        <w:rPr>
          <w:rFonts w:asciiTheme="minorHAnsi" w:hAnsiTheme="minorHAnsi" w:cstheme="minorHAnsi"/>
          <w:b/>
          <w:sz w:val="20"/>
          <w:szCs w:val="20"/>
        </w:rPr>
        <w:t xml:space="preserve"> :</w:t>
      </w:r>
      <w:proofErr w:type="gramEnd"/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поред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RBC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система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испирања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систем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испирања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може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буде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ТЕРМО СТОП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систем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контролише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температуру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воде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дозвољава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испирање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уколико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задата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температура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бојлеру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није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постигнута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?</w:t>
      </w:r>
      <w:proofErr w:type="gramEnd"/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>ОДГОВОР: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Код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одређивања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техничких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спецификација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јесте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стављен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RBC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система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испирања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наведено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наставку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тај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систем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омогућава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константну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температуру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испирања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Понуђач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ће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прихватити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ТЕРМО СТОП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систем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уколико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тај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систем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омогућава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тражену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карактеристику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наведену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спецификацијама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потребно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набавити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>ПИТАЊЕ</w:t>
      </w:r>
      <w:r w:rsidR="00436D5A" w:rsidRPr="00436D5A">
        <w:rPr>
          <w:rFonts w:asciiTheme="minorHAnsi" w:hAnsiTheme="minorHAnsi" w:cstheme="minorHAnsi"/>
          <w:b/>
          <w:sz w:val="20"/>
          <w:szCs w:val="20"/>
        </w:rPr>
        <w:t xml:space="preserve"> 3</w:t>
      </w:r>
      <w:r w:rsidRPr="00436D5A">
        <w:rPr>
          <w:rFonts w:asciiTheme="minorHAnsi" w:hAnsiTheme="minorHAnsi" w:cstheme="minorHAnsi"/>
          <w:b/>
          <w:sz w:val="20"/>
          <w:szCs w:val="20"/>
        </w:rPr>
        <w:t>:</w:t>
      </w:r>
    </w:p>
    <w:p w:rsid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Потрошња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воде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код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исте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циклусу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2</w:t>
      </w:r>
      <w:proofErr w:type="gramStart"/>
      <w:r w:rsidRPr="004B01EA">
        <w:rPr>
          <w:rFonts w:asciiTheme="minorHAnsi" w:hAnsiTheme="minorHAnsi" w:cstheme="minorHAnsi"/>
          <w:sz w:val="20"/>
          <w:szCs w:val="20"/>
        </w:rPr>
        <w:t>,8</w:t>
      </w:r>
      <w:proofErr w:type="gram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+/- 5%.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Сматра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стављених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5%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сувише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мало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одступање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с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обзиром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имамо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произвођаче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имају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потрошњу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2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лит.по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циклусу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испирања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што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велика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уштеда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0,8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литара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једном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циклусу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Питање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прихватљива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потрошња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воде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циклусу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макс.2</w:t>
      </w:r>
      <w:proofErr w:type="gramStart"/>
      <w:r w:rsidRPr="004B01EA">
        <w:rPr>
          <w:rFonts w:asciiTheme="minorHAnsi" w:hAnsiTheme="minorHAnsi" w:cstheme="minorHAnsi"/>
          <w:sz w:val="20"/>
          <w:szCs w:val="20"/>
        </w:rPr>
        <w:t>,8</w:t>
      </w:r>
      <w:proofErr w:type="gram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?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lastRenderedPageBreak/>
        <w:t>ОДГОВОР: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Наручилац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ће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прихватити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понуду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потрошњом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воде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2,8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+/- 5%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циклусу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с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тим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према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сазнањима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Наручиоца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тржишту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присутни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многи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понуђачи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могу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задовоље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тражени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критеријум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наведен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опису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предмет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јавне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набавке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 xml:space="preserve">ПИТАЊЕ </w:t>
      </w:r>
      <w:r w:rsidR="00436D5A" w:rsidRPr="00436D5A">
        <w:rPr>
          <w:rFonts w:asciiTheme="minorHAnsi" w:hAnsiTheme="minorHAnsi" w:cstheme="minorHAnsi"/>
          <w:b/>
          <w:sz w:val="20"/>
          <w:szCs w:val="20"/>
        </w:rPr>
        <w:t>4</w:t>
      </w:r>
      <w:r w:rsidRPr="00436D5A">
        <w:rPr>
          <w:rFonts w:asciiTheme="minorHAnsi" w:hAnsiTheme="minorHAnsi" w:cstheme="minorHAnsi"/>
          <w:b/>
          <w:sz w:val="20"/>
          <w:szCs w:val="20"/>
        </w:rPr>
        <w:t>: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Висина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уметања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посуђа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стављено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макс.415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прихватљиво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висина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уметања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посуђа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буде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макс.440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обзиром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сматра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постављен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критеријум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везан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одређеног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произвођача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а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многи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произвођачи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имају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висину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уметања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440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што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с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обзиром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треба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пружа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могућност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већег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посуђа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>ОДГОВОР: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Наручилац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ће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остати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критеријуму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висине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уметања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навео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конкурној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документацији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с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тим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такође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према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сазнањима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Наручиоца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тржишту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присутни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многи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понуђачи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могу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задовоље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тражени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критеријум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наведен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опису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предмет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јавне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набавке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 xml:space="preserve">ПИТАЊЕ </w:t>
      </w:r>
      <w:r w:rsidR="00436D5A" w:rsidRPr="00436D5A">
        <w:rPr>
          <w:rFonts w:asciiTheme="minorHAnsi" w:hAnsiTheme="minorHAnsi" w:cstheme="minorHAnsi"/>
          <w:b/>
          <w:sz w:val="20"/>
          <w:szCs w:val="20"/>
        </w:rPr>
        <w:t>5</w:t>
      </w:r>
      <w:r w:rsidRPr="00436D5A">
        <w:rPr>
          <w:rFonts w:asciiTheme="minorHAnsi" w:hAnsiTheme="minorHAnsi" w:cstheme="minorHAnsi"/>
          <w:b/>
          <w:sz w:val="20"/>
          <w:szCs w:val="20"/>
        </w:rPr>
        <w:t>: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Капацитет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резервоара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као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34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лит</w:t>
      </w:r>
      <w:proofErr w:type="spellEnd"/>
      <w:proofErr w:type="gramStart"/>
      <w:r w:rsidRPr="004B01EA">
        <w:rPr>
          <w:rFonts w:asciiTheme="minorHAnsi" w:hAnsiTheme="minorHAnsi" w:cstheme="minorHAnsi"/>
          <w:sz w:val="20"/>
          <w:szCs w:val="20"/>
        </w:rPr>
        <w:t>.+</w:t>
      </w:r>
      <w:proofErr w:type="gramEnd"/>
      <w:r w:rsidRPr="004B01EA">
        <w:rPr>
          <w:rFonts w:asciiTheme="minorHAnsi" w:hAnsiTheme="minorHAnsi" w:cstheme="minorHAnsi"/>
          <w:sz w:val="20"/>
          <w:szCs w:val="20"/>
        </w:rPr>
        <w:t xml:space="preserve">/- 5%. </w:t>
      </w: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Сматра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5%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дато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чисто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формално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Многи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произвођачи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имају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резервоаре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пример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23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лит.што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мора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признати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велика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уштеда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првом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пуњењу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11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лит.воде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самим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тим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треба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дозирати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детерџента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а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неће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изгубити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квалитету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прања.Питање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прихватљиво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капацитет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резервоара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буде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макс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34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.?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36D5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>ОДГОВОР</w:t>
      </w:r>
      <w:r w:rsidR="004B01EA" w:rsidRPr="00436D5A">
        <w:rPr>
          <w:rFonts w:asciiTheme="minorHAnsi" w:hAnsiTheme="minorHAnsi" w:cstheme="minorHAnsi"/>
          <w:b/>
          <w:sz w:val="20"/>
          <w:szCs w:val="20"/>
        </w:rPr>
        <w:t>: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Наручилац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ће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остати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критеријуму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капацитета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резервоара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навео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конкурној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документацији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с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тим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такође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према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сазнањима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Наручиоца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тржишту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присутни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многи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понуђачи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могу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задовоље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тражени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критеријум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наведен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опису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предмет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јавне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набавке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 xml:space="preserve">ПИТАЊЕ </w:t>
      </w:r>
      <w:r w:rsidR="00436D5A" w:rsidRPr="00436D5A">
        <w:rPr>
          <w:rFonts w:asciiTheme="minorHAnsi" w:hAnsiTheme="minorHAnsi" w:cstheme="minorHAnsi"/>
          <w:b/>
          <w:sz w:val="20"/>
          <w:szCs w:val="20"/>
        </w:rPr>
        <w:t>6</w:t>
      </w:r>
      <w:r w:rsidRPr="00436D5A">
        <w:rPr>
          <w:rFonts w:asciiTheme="minorHAnsi" w:hAnsiTheme="minorHAnsi" w:cstheme="minorHAnsi"/>
          <w:b/>
          <w:sz w:val="20"/>
          <w:szCs w:val="20"/>
        </w:rPr>
        <w:t>: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Димензије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које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дате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670Х765Х1460+/- 5%.</w:t>
      </w:r>
      <w:proofErr w:type="gram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4B01EA">
        <w:rPr>
          <w:rFonts w:asciiTheme="minorHAnsi" w:hAnsiTheme="minorHAnsi" w:cstheme="minorHAnsi"/>
          <w:sz w:val="20"/>
          <w:szCs w:val="20"/>
        </w:rPr>
        <w:t>Сматра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датих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5%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формално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јер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многи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произвођачи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имају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веће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димензије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машина.Питање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ли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прихватљиво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димензије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буде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670Х765Х1460мм +/- 6%?</w:t>
      </w:r>
      <w:proofErr w:type="gramEnd"/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36D5A" w:rsidRDefault="004B01EA" w:rsidP="004B01EA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6D5A">
        <w:rPr>
          <w:rFonts w:asciiTheme="minorHAnsi" w:hAnsiTheme="minorHAnsi" w:cstheme="minorHAnsi"/>
          <w:b/>
          <w:sz w:val="20"/>
          <w:szCs w:val="20"/>
        </w:rPr>
        <w:t>ОДГОВОР: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Наручиоцу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прихватљиво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димензије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машине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B01EA">
        <w:rPr>
          <w:rFonts w:asciiTheme="minorHAnsi" w:hAnsiTheme="minorHAnsi" w:cstheme="minorHAnsi"/>
          <w:sz w:val="20"/>
          <w:szCs w:val="20"/>
        </w:rPr>
        <w:t>буде</w:t>
      </w:r>
      <w:proofErr w:type="spellEnd"/>
      <w:r w:rsidRPr="004B01EA">
        <w:rPr>
          <w:rFonts w:asciiTheme="minorHAnsi" w:hAnsiTheme="minorHAnsi" w:cstheme="minorHAnsi"/>
          <w:sz w:val="20"/>
          <w:szCs w:val="20"/>
        </w:rPr>
        <w:t xml:space="preserve"> 670Х765Х1460мм +/- 6%</w:t>
      </w:r>
    </w:p>
    <w:p w:rsidR="004B01EA" w:rsidRPr="004B01EA" w:rsidRDefault="004B01EA" w:rsidP="004B01E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4B01EA" w:rsidRPr="004B01EA" w:rsidRDefault="004B01EA" w:rsidP="004B01EA">
      <w:pPr>
        <w:jc w:val="both"/>
        <w:rPr>
          <w:rFonts w:cstheme="minorHAnsi"/>
          <w:sz w:val="20"/>
          <w:szCs w:val="20"/>
        </w:rPr>
      </w:pPr>
    </w:p>
    <w:p w:rsidR="0026609E" w:rsidRDefault="004B01EA" w:rsidP="004B01EA">
      <w:pPr>
        <w:jc w:val="both"/>
      </w:pPr>
      <w:r w:rsidRPr="00C3620D">
        <w:rPr>
          <w:rFonts w:ascii="Times New Roman" w:hAnsi="Times New Roman" w:cs="Times New Roman"/>
          <w:sz w:val="18"/>
          <w:szCs w:val="18"/>
        </w:rPr>
        <w:tab/>
      </w:r>
      <w:r w:rsidRPr="00C3620D">
        <w:rPr>
          <w:rFonts w:ascii="Times New Roman" w:hAnsi="Times New Roman" w:cs="Times New Roman"/>
          <w:sz w:val="18"/>
          <w:szCs w:val="18"/>
        </w:rPr>
        <w:tab/>
      </w:r>
      <w:r w:rsidRPr="00C3620D">
        <w:rPr>
          <w:rFonts w:ascii="Times New Roman" w:hAnsi="Times New Roman" w:cs="Times New Roman"/>
          <w:sz w:val="18"/>
          <w:szCs w:val="18"/>
        </w:rPr>
        <w:tab/>
      </w:r>
      <w:r w:rsidRPr="00C3620D">
        <w:rPr>
          <w:rFonts w:ascii="Times New Roman" w:hAnsi="Times New Roman" w:cs="Times New Roman"/>
          <w:sz w:val="18"/>
          <w:szCs w:val="18"/>
        </w:rPr>
        <w:tab/>
      </w:r>
      <w:r w:rsidRPr="00C3620D">
        <w:rPr>
          <w:rFonts w:ascii="Times New Roman" w:hAnsi="Times New Roman" w:cs="Times New Roman"/>
          <w:sz w:val="18"/>
          <w:szCs w:val="18"/>
        </w:rPr>
        <w:tab/>
      </w:r>
      <w:r w:rsidRPr="00C3620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26609E">
        <w:t>Комисија</w:t>
      </w:r>
      <w:proofErr w:type="spellEnd"/>
      <w:r w:rsidR="0026609E">
        <w:t xml:space="preserve"> </w:t>
      </w:r>
      <w:proofErr w:type="spellStart"/>
      <w:r w:rsidR="0026609E">
        <w:t>за</w:t>
      </w:r>
      <w:proofErr w:type="spellEnd"/>
      <w:r w:rsidR="0026609E">
        <w:t xml:space="preserve"> </w:t>
      </w:r>
      <w:proofErr w:type="spellStart"/>
      <w:r w:rsidR="0026609E">
        <w:t>јавну</w:t>
      </w:r>
      <w:proofErr w:type="spellEnd"/>
      <w:r w:rsidR="0026609E">
        <w:t xml:space="preserve"> </w:t>
      </w:r>
      <w:proofErr w:type="spellStart"/>
      <w:r w:rsidR="0026609E">
        <w:t>набавку</w:t>
      </w:r>
      <w:proofErr w:type="spellEnd"/>
    </w:p>
    <w:p w:rsidR="0026609E" w:rsidRPr="00436014" w:rsidRDefault="0026609E" w:rsidP="0026609E">
      <w:pPr>
        <w:ind w:left="6663"/>
      </w:pPr>
    </w:p>
    <w:p w:rsidR="0026609E" w:rsidRDefault="0026609E" w:rsidP="002660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609E" w:rsidRPr="009D70D8" w:rsidRDefault="0026609E" w:rsidP="0026609E">
      <w:pPr>
        <w:jc w:val="both"/>
      </w:pPr>
    </w:p>
    <w:p w:rsidR="00D77E4D" w:rsidRDefault="00D77E4D"/>
    <w:sectPr w:rsidR="00D77E4D" w:rsidSect="00F550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609E"/>
    <w:rsid w:val="00101D55"/>
    <w:rsid w:val="00143B64"/>
    <w:rsid w:val="0026609E"/>
    <w:rsid w:val="00436D5A"/>
    <w:rsid w:val="004B01EA"/>
    <w:rsid w:val="006608B7"/>
    <w:rsid w:val="00675A9C"/>
    <w:rsid w:val="007A6A8B"/>
    <w:rsid w:val="008644A8"/>
    <w:rsid w:val="00931C45"/>
    <w:rsid w:val="00A627E4"/>
    <w:rsid w:val="00AB58B8"/>
    <w:rsid w:val="00AE75B6"/>
    <w:rsid w:val="00C4289C"/>
    <w:rsid w:val="00C57D1F"/>
    <w:rsid w:val="00C91EC5"/>
    <w:rsid w:val="00CE2C44"/>
    <w:rsid w:val="00D77E4D"/>
    <w:rsid w:val="00D95B92"/>
    <w:rsid w:val="00DD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609E"/>
    <w:rPr>
      <w:color w:val="0000FF"/>
      <w:u w:val="single"/>
    </w:rPr>
  </w:style>
  <w:style w:type="paragraph" w:styleId="NoSpacing">
    <w:name w:val="No Spacing"/>
    <w:uiPriority w:val="1"/>
    <w:qFormat/>
    <w:rsid w:val="004B01EA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Buba</dc:creator>
  <cp:lastModifiedBy>Buba</cp:lastModifiedBy>
  <cp:revision>10</cp:revision>
  <cp:lastPrinted>2015-05-15T09:08:00Z</cp:lastPrinted>
  <dcterms:created xsi:type="dcterms:W3CDTF">2015-05-15T08:55:00Z</dcterms:created>
  <dcterms:modified xsi:type="dcterms:W3CDTF">2015-12-07T10:34:00Z</dcterms:modified>
</cp:coreProperties>
</file>